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0C4" w:rsidRDefault="00EB00C4"/>
    <w:p w:rsidR="00EB00C4" w:rsidRDefault="00EB00C4"/>
    <w:p w:rsidR="00EB00C4" w:rsidRDefault="00EB00C4"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211.05pt;margin-top:-19.65pt;width:53.4pt;height:63pt;z-index:251658240">
            <v:imagedata r:id="rId4" o:title=""/>
          </v:shape>
        </w:pict>
      </w:r>
    </w:p>
    <w:p w:rsidR="00EB00C4" w:rsidRDefault="00EB00C4"/>
    <w:p w:rsidR="00EB00C4" w:rsidRPr="00BD1DC1" w:rsidRDefault="00EB00C4" w:rsidP="00300D8E">
      <w:pPr>
        <w:pStyle w:val="ConsPlusTitle"/>
        <w:widowControl/>
        <w:tabs>
          <w:tab w:val="left" w:pos="8280"/>
        </w:tabs>
        <w:rPr>
          <w:sz w:val="28"/>
          <w:szCs w:val="28"/>
          <w:lang w:val="en-US"/>
        </w:rPr>
      </w:pPr>
    </w:p>
    <w:p w:rsidR="00EB00C4" w:rsidRDefault="00EB00C4" w:rsidP="00300D8E">
      <w:pPr>
        <w:pStyle w:val="ConsPlusTitle"/>
        <w:widowControl/>
        <w:jc w:val="center"/>
        <w:rPr>
          <w:sz w:val="28"/>
          <w:szCs w:val="28"/>
        </w:rPr>
      </w:pPr>
    </w:p>
    <w:tbl>
      <w:tblPr>
        <w:tblpPr w:leftFromText="180" w:rightFromText="180" w:vertAnchor="text" w:horzAnchor="margin" w:tblpY="546"/>
        <w:tblW w:w="96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08"/>
        <w:gridCol w:w="1800"/>
        <w:gridCol w:w="524"/>
        <w:gridCol w:w="1088"/>
        <w:gridCol w:w="856"/>
        <w:gridCol w:w="1395"/>
        <w:gridCol w:w="426"/>
        <w:gridCol w:w="1620"/>
        <w:gridCol w:w="900"/>
      </w:tblGrid>
      <w:tr w:rsidR="00EB00C4" w:rsidRPr="002D418A" w:rsidTr="00974743">
        <w:tblPrEx>
          <w:tblCellMar>
            <w:top w:w="0" w:type="dxa"/>
            <w:bottom w:w="0" w:type="dxa"/>
          </w:tblCellMar>
        </w:tblPrEx>
        <w:trPr>
          <w:trHeight w:val="1775"/>
        </w:trPr>
        <w:tc>
          <w:tcPr>
            <w:tcW w:w="9617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EB00C4" w:rsidRPr="00F9285E" w:rsidRDefault="00EB00C4" w:rsidP="0097474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СОВЕТ </w:t>
            </w:r>
            <w:r w:rsidRPr="00F9285E">
              <w:rPr>
                <w:sz w:val="32"/>
                <w:szCs w:val="32"/>
              </w:rPr>
              <w:t>МУНИЦИПАЛЬНОГО ОБРАЗОВАНИЯ</w:t>
            </w:r>
          </w:p>
          <w:p w:rsidR="00EB00C4" w:rsidRPr="00F9285E" w:rsidRDefault="00EB00C4" w:rsidP="00974743">
            <w:pPr>
              <w:jc w:val="center"/>
              <w:rPr>
                <w:sz w:val="32"/>
                <w:szCs w:val="32"/>
              </w:rPr>
            </w:pPr>
            <w:r w:rsidRPr="00F9285E">
              <w:rPr>
                <w:sz w:val="32"/>
                <w:szCs w:val="32"/>
              </w:rPr>
              <w:t>ГУЛЬКЕВИЧСКИЙ РАЙОН</w:t>
            </w:r>
            <w:r>
              <w:rPr>
                <w:sz w:val="32"/>
                <w:szCs w:val="32"/>
              </w:rPr>
              <w:t xml:space="preserve">                     </w:t>
            </w:r>
          </w:p>
          <w:p w:rsidR="00EB00C4" w:rsidRDefault="00EB00C4" w:rsidP="00974743">
            <w:pPr>
              <w:jc w:val="center"/>
              <w:rPr>
                <w:b/>
                <w:bCs/>
                <w:sz w:val="40"/>
                <w:szCs w:val="40"/>
              </w:rPr>
            </w:pPr>
          </w:p>
          <w:p w:rsidR="00EB00C4" w:rsidRPr="00C82F7F" w:rsidRDefault="00EB00C4" w:rsidP="00974743">
            <w:pPr>
              <w:jc w:val="center"/>
              <w:rPr>
                <w:b/>
                <w:bCs/>
                <w:sz w:val="40"/>
                <w:szCs w:val="40"/>
              </w:rPr>
            </w:pPr>
            <w:r w:rsidRPr="00473FE5">
              <w:rPr>
                <w:b/>
                <w:bCs/>
                <w:sz w:val="40"/>
                <w:szCs w:val="40"/>
              </w:rPr>
              <w:t>Р</w:t>
            </w:r>
            <w:r>
              <w:rPr>
                <w:b/>
                <w:bCs/>
                <w:sz w:val="40"/>
                <w:szCs w:val="40"/>
              </w:rPr>
              <w:t>ЕШ</w:t>
            </w:r>
            <w:r w:rsidRPr="00473FE5">
              <w:rPr>
                <w:b/>
                <w:bCs/>
                <w:sz w:val="40"/>
                <w:szCs w:val="40"/>
              </w:rPr>
              <w:t>ЕНИЕ</w:t>
            </w:r>
            <w:r>
              <w:rPr>
                <w:b/>
                <w:bCs/>
                <w:sz w:val="40"/>
                <w:szCs w:val="40"/>
              </w:rPr>
              <w:t xml:space="preserve">              </w:t>
            </w:r>
          </w:p>
        </w:tc>
      </w:tr>
      <w:tr w:rsidR="00EB00C4" w:rsidRPr="002D418A" w:rsidTr="00974743">
        <w:tblPrEx>
          <w:tblCellMar>
            <w:top w:w="0" w:type="dxa"/>
            <w:bottom w:w="0" w:type="dxa"/>
          </w:tblCellMar>
        </w:tblPrEx>
        <w:trPr>
          <w:trHeight w:val="419"/>
        </w:trPr>
        <w:tc>
          <w:tcPr>
            <w:tcW w:w="333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B00C4" w:rsidRPr="00BD1DC1" w:rsidRDefault="00EB00C4" w:rsidP="00974743">
            <w:pPr>
              <w:jc w:val="right"/>
              <w:rPr>
                <w:sz w:val="32"/>
                <w:szCs w:val="32"/>
                <w:lang w:val="en-US"/>
              </w:rPr>
            </w:pPr>
            <w:r w:rsidRPr="00300D8E">
              <w:rPr>
                <w:sz w:val="32"/>
                <w:szCs w:val="32"/>
              </w:rPr>
              <w:t xml:space="preserve"> </w:t>
            </w:r>
            <w:r>
              <w:rPr>
                <w:sz w:val="32"/>
                <w:szCs w:val="32"/>
                <w:lang w:val="en-US"/>
              </w:rPr>
              <w:t>77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B00C4" w:rsidRDefault="00EB00C4" w:rsidP="00974743">
            <w:pPr>
              <w:jc w:val="center"/>
              <w:rPr>
                <w:sz w:val="32"/>
                <w:szCs w:val="32"/>
              </w:rPr>
            </w:pPr>
            <w:r>
              <w:rPr>
                <w:b/>
                <w:bCs/>
                <w:sz w:val="20"/>
                <w:szCs w:val="20"/>
              </w:rPr>
              <w:t>сессия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</w:tcPr>
          <w:p w:rsidR="00EB00C4" w:rsidRPr="00BD1DC1" w:rsidRDefault="00EB00C4" w:rsidP="00974743">
            <w:pPr>
              <w:jc w:val="center"/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V</w:t>
            </w:r>
          </w:p>
        </w:tc>
        <w:tc>
          <w:tcPr>
            <w:tcW w:w="434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B00C4" w:rsidRDefault="00EB00C4" w:rsidP="00974743">
            <w:pPr>
              <w:rPr>
                <w:sz w:val="32"/>
                <w:szCs w:val="32"/>
              </w:rPr>
            </w:pPr>
            <w:r>
              <w:rPr>
                <w:b/>
                <w:bCs/>
                <w:sz w:val="20"/>
                <w:szCs w:val="20"/>
              </w:rPr>
              <w:t>созыва</w:t>
            </w:r>
          </w:p>
        </w:tc>
      </w:tr>
      <w:tr w:rsidR="00EB00C4" w:rsidRPr="002D418A" w:rsidTr="00974743">
        <w:tblPrEx>
          <w:tblCellMar>
            <w:top w:w="0" w:type="dxa"/>
            <w:bottom w:w="0" w:type="dxa"/>
          </w:tblCellMar>
        </w:tblPrEx>
        <w:trPr>
          <w:trHeight w:val="173"/>
        </w:trPr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00C4" w:rsidRPr="00EF5B3F" w:rsidRDefault="00EB00C4" w:rsidP="00974743">
            <w:pPr>
              <w:jc w:val="right"/>
              <w:rPr>
                <w:sz w:val="22"/>
                <w:szCs w:val="22"/>
              </w:rPr>
            </w:pPr>
            <w:r w:rsidRPr="00EF5B3F">
              <w:rPr>
                <w:sz w:val="22"/>
                <w:szCs w:val="22"/>
              </w:rPr>
              <w:t>от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</w:tcPr>
          <w:p w:rsidR="00EB00C4" w:rsidRPr="00BD1DC1" w:rsidRDefault="00EB00C4" w:rsidP="0097474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30</w:t>
            </w:r>
            <w:r>
              <w:rPr>
                <w:sz w:val="28"/>
                <w:szCs w:val="28"/>
              </w:rPr>
              <w:t>.04.2014 г.</w:t>
            </w:r>
          </w:p>
        </w:tc>
        <w:tc>
          <w:tcPr>
            <w:tcW w:w="386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B00C4" w:rsidRPr="002D418A" w:rsidRDefault="00EB00C4" w:rsidP="0097474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00C4" w:rsidRPr="00EF5B3F" w:rsidRDefault="00EB00C4" w:rsidP="00974743">
            <w:pPr>
              <w:jc w:val="center"/>
              <w:rPr>
                <w:sz w:val="22"/>
                <w:szCs w:val="22"/>
              </w:rPr>
            </w:pPr>
            <w:r w:rsidRPr="00EF5B3F">
              <w:rPr>
                <w:sz w:val="22"/>
                <w:szCs w:val="22"/>
              </w:rPr>
              <w:t>№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:rsidR="00EB00C4" w:rsidRPr="00300D8E" w:rsidRDefault="00EB00C4" w:rsidP="00974743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EB00C4" w:rsidRPr="002D418A" w:rsidRDefault="00EB00C4" w:rsidP="0097474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EB00C4" w:rsidRPr="002D418A" w:rsidTr="00974743">
        <w:tblPrEx>
          <w:tblCellMar>
            <w:top w:w="0" w:type="dxa"/>
            <w:bottom w:w="0" w:type="dxa"/>
          </w:tblCellMar>
        </w:tblPrEx>
        <w:trPr>
          <w:trHeight w:val="214"/>
        </w:trPr>
        <w:tc>
          <w:tcPr>
            <w:tcW w:w="9617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EB00C4" w:rsidRDefault="00EB00C4" w:rsidP="00974743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EB00C4" w:rsidRPr="00473FE5" w:rsidRDefault="00EB00C4" w:rsidP="00974743">
            <w:pPr>
              <w:jc w:val="center"/>
              <w:rPr>
                <w:b/>
                <w:bCs/>
                <w:sz w:val="22"/>
                <w:szCs w:val="22"/>
              </w:rPr>
            </w:pPr>
            <w:r w:rsidRPr="00473FE5">
              <w:rPr>
                <w:b/>
                <w:bCs/>
                <w:sz w:val="22"/>
                <w:szCs w:val="22"/>
              </w:rPr>
              <w:t>г. Гулькевичи</w:t>
            </w:r>
          </w:p>
        </w:tc>
      </w:tr>
    </w:tbl>
    <w:p w:rsidR="00EB00C4" w:rsidRDefault="00EB00C4"/>
    <w:p w:rsidR="00EB00C4" w:rsidRDefault="00EB00C4"/>
    <w:p w:rsidR="00EB00C4" w:rsidRDefault="00EB00C4"/>
    <w:tbl>
      <w:tblPr>
        <w:tblpPr w:leftFromText="180" w:rightFromText="180" w:vertAnchor="text" w:horzAnchor="margin" w:tblpY="-32"/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648"/>
      </w:tblGrid>
      <w:tr w:rsidR="00EB00C4" w:rsidTr="00300D8E">
        <w:trPr>
          <w:trHeight w:val="1979"/>
        </w:trPr>
        <w:tc>
          <w:tcPr>
            <w:tcW w:w="9648" w:type="dxa"/>
            <w:tcBorders>
              <w:top w:val="nil"/>
              <w:left w:val="nil"/>
              <w:bottom w:val="nil"/>
              <w:right w:val="nil"/>
            </w:tcBorders>
          </w:tcPr>
          <w:p w:rsidR="00EB00C4" w:rsidRPr="0060783E" w:rsidRDefault="00EB00C4" w:rsidP="00300D8E">
            <w:pPr>
              <w:jc w:val="center"/>
              <w:rPr>
                <w:b/>
                <w:bCs/>
                <w:sz w:val="28"/>
                <w:szCs w:val="28"/>
              </w:rPr>
            </w:pPr>
            <w:r w:rsidRPr="0060783E">
              <w:rPr>
                <w:b/>
                <w:bCs/>
                <w:sz w:val="28"/>
                <w:szCs w:val="28"/>
              </w:rPr>
              <w:t>О даче согласия администрации муниципального образования Гулькевичский район на заключение соглашения с администрацией Гулькевичского городского поселений Гулькевичского района о передаче муниципальному образованию Гулькевичский район полномочий по распоряжению земельными участками, находящимися в собственности Гулькевичского городского поселения</w:t>
            </w:r>
          </w:p>
        </w:tc>
      </w:tr>
      <w:tr w:rsidR="00EB00C4" w:rsidTr="00300D8E">
        <w:trPr>
          <w:trHeight w:val="254"/>
          <w:hidden/>
        </w:trPr>
        <w:tc>
          <w:tcPr>
            <w:tcW w:w="9648" w:type="dxa"/>
            <w:tcBorders>
              <w:top w:val="nil"/>
              <w:left w:val="nil"/>
              <w:bottom w:val="nil"/>
              <w:right w:val="nil"/>
            </w:tcBorders>
          </w:tcPr>
          <w:p w:rsidR="00EB00C4" w:rsidRDefault="00EB00C4" w:rsidP="00300D8E">
            <w:pPr>
              <w:jc w:val="center"/>
              <w:rPr>
                <w:b/>
                <w:bCs/>
                <w:vanish/>
                <w:sz w:val="28"/>
                <w:szCs w:val="28"/>
              </w:rPr>
            </w:pPr>
            <w:r>
              <w:rPr>
                <w:b/>
                <w:bCs/>
                <w:vanish/>
                <w:sz w:val="28"/>
                <w:szCs w:val="28"/>
              </w:rPr>
              <w:t>отступ</w:t>
            </w:r>
          </w:p>
          <w:p w:rsidR="00EB00C4" w:rsidRPr="00300D8E" w:rsidRDefault="00EB00C4" w:rsidP="00300D8E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</w:tbl>
    <w:p w:rsidR="00EB00C4" w:rsidRDefault="00EB00C4" w:rsidP="009F1360">
      <w:pPr>
        <w:ind w:firstLine="708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Руководствуясь частью 4 статьи 15 Федерального закона от 6 октября 2003 года № 131-ФЗ «Об общих принципах организации местного самоуправления в Российской Федерации», принимая во внимание решение № 6/65 сессии             </w:t>
      </w:r>
      <w:r>
        <w:rPr>
          <w:sz w:val="28"/>
          <w:szCs w:val="28"/>
          <w:lang w:val="en-US"/>
        </w:rPr>
        <w:t>II</w:t>
      </w:r>
      <w:r>
        <w:rPr>
          <w:sz w:val="28"/>
          <w:szCs w:val="28"/>
        </w:rPr>
        <w:t xml:space="preserve"> созыва от 25 апреля 2014 года Совета Гулькевичского городского поселения Гулькевичского района о даче согласия администрации Гулькевичского городского поселения Гулькевичского района на заключение соглашения с администрацией муниципального образования Гулькевичский район о передаче полномочий</w:t>
      </w:r>
      <w:r w:rsidRPr="00DA25EE">
        <w:rPr>
          <w:sz w:val="28"/>
          <w:szCs w:val="28"/>
        </w:rPr>
        <w:t xml:space="preserve"> </w:t>
      </w:r>
      <w:r w:rsidRPr="00DA25EE">
        <w:rPr>
          <w:bCs/>
          <w:sz w:val="28"/>
          <w:szCs w:val="28"/>
        </w:rPr>
        <w:t>по распоряжению земельными участками</w:t>
      </w:r>
      <w:r>
        <w:rPr>
          <w:bCs/>
          <w:sz w:val="28"/>
          <w:szCs w:val="28"/>
        </w:rPr>
        <w:t>, находящимися в собственности</w:t>
      </w:r>
      <w:r w:rsidRPr="00DA25EE">
        <w:rPr>
          <w:bCs/>
          <w:sz w:val="28"/>
          <w:szCs w:val="28"/>
        </w:rPr>
        <w:t xml:space="preserve"> Гулькевичского городского поселения</w:t>
      </w:r>
      <w:r w:rsidRPr="00DA25EE"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за счет межбюджетных трансфертов, представляемых из бюджета Гулькевичского городского поселения Гулькевичского района в бюджет муниципального образования Гулькевичский район, Совет муниципального образования Гулькевичский район р е ш и л:</w:t>
      </w:r>
    </w:p>
    <w:p w:rsidR="00EB00C4" w:rsidRPr="00DA25EE" w:rsidRDefault="00EB00C4" w:rsidP="009F1360">
      <w:pPr>
        <w:ind w:firstLine="708"/>
        <w:jc w:val="both"/>
        <w:rPr>
          <w:sz w:val="28"/>
          <w:szCs w:val="28"/>
        </w:rPr>
      </w:pPr>
      <w:r w:rsidRPr="00DA25EE">
        <w:rPr>
          <w:color w:val="000000"/>
          <w:sz w:val="28"/>
          <w:szCs w:val="28"/>
        </w:rPr>
        <w:t>1. Дать согласие администрации муниципального образования Гулькевичский район на заключение соглашения с</w:t>
      </w:r>
      <w:r w:rsidRPr="00DA25EE">
        <w:rPr>
          <w:bCs/>
          <w:sz w:val="28"/>
          <w:szCs w:val="28"/>
        </w:rPr>
        <w:t xml:space="preserve"> администрацией Гулькевичского городского поселений Гулькевичского района о передаче муниципальному образованию Гулькевичский район полномочий по распоряжению земельными участками</w:t>
      </w:r>
      <w:r>
        <w:rPr>
          <w:bCs/>
          <w:sz w:val="28"/>
          <w:szCs w:val="28"/>
        </w:rPr>
        <w:t>, находящимися в собственности</w:t>
      </w:r>
      <w:r w:rsidRPr="00DA25EE">
        <w:rPr>
          <w:bCs/>
          <w:sz w:val="28"/>
          <w:szCs w:val="28"/>
        </w:rPr>
        <w:t xml:space="preserve"> Гулькевичского городского поселения</w:t>
      </w:r>
      <w:r>
        <w:rPr>
          <w:bCs/>
          <w:sz w:val="28"/>
          <w:szCs w:val="28"/>
        </w:rPr>
        <w:t xml:space="preserve"> сроком до 31 декабря 2014 года, </w:t>
      </w:r>
      <w:r>
        <w:rPr>
          <w:color w:val="000000"/>
          <w:sz w:val="28"/>
          <w:szCs w:val="28"/>
        </w:rPr>
        <w:t>за счет межбюджетных трансфертов, в размере 20 000 (двадцать тысяч) рублей, представляемых из бюджета Гулькевичского городского поселения Гулькевичского района в бюджет муниципального образования Гулькевичский район</w:t>
      </w:r>
      <w:r w:rsidRPr="00DA25EE">
        <w:rPr>
          <w:bCs/>
          <w:sz w:val="28"/>
          <w:szCs w:val="28"/>
        </w:rPr>
        <w:t>.</w:t>
      </w:r>
    </w:p>
    <w:p w:rsidR="00EB00C4" w:rsidRPr="00E818B1" w:rsidRDefault="00EB00C4" w:rsidP="00DA25EE">
      <w:pPr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2. Контроль за выполнением настоящего решения возложить на</w:t>
      </w:r>
      <w:r w:rsidRPr="00E818B1">
        <w:rPr>
          <w:sz w:val="28"/>
          <w:szCs w:val="28"/>
        </w:rPr>
        <w:t xml:space="preserve"> комиссию по бюджету, налогам, сборам и муниципальной собственности Совета муниципального образования Гулькевичский район.</w:t>
      </w:r>
    </w:p>
    <w:p w:rsidR="00EB00C4" w:rsidRDefault="00EB00C4" w:rsidP="009F1360">
      <w:pPr>
        <w:widowControl w:val="0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</w:rPr>
        <w:t>3. Настоящее решение вступает в силу со дня его подписания.</w:t>
      </w:r>
    </w:p>
    <w:p w:rsidR="00EB00C4" w:rsidRPr="00300D8E" w:rsidRDefault="00EB00C4" w:rsidP="009F1360">
      <w:pPr>
        <w:widowControl w:val="0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  <w:lang w:val="en-US"/>
        </w:rPr>
      </w:pPr>
    </w:p>
    <w:p w:rsidR="00EB00C4" w:rsidRDefault="00EB00C4"/>
    <w:tbl>
      <w:tblPr>
        <w:tblW w:w="9936" w:type="dxa"/>
        <w:tblLayout w:type="fixed"/>
        <w:tblLook w:val="01E0"/>
      </w:tblPr>
      <w:tblGrid>
        <w:gridCol w:w="7338"/>
        <w:gridCol w:w="2598"/>
      </w:tblGrid>
      <w:tr w:rsidR="00EB00C4" w:rsidRPr="000A55AD" w:rsidTr="00D41A1B">
        <w:tc>
          <w:tcPr>
            <w:tcW w:w="7338" w:type="dxa"/>
          </w:tcPr>
          <w:tbl>
            <w:tblPr>
              <w:tblW w:w="9531" w:type="dxa"/>
              <w:tblLayout w:type="fixed"/>
              <w:tblLook w:val="00A0"/>
            </w:tblPr>
            <w:tblGrid>
              <w:gridCol w:w="9531"/>
            </w:tblGrid>
            <w:tr w:rsidR="00EB00C4" w:rsidTr="00D41A1B">
              <w:tc>
                <w:tcPr>
                  <w:tcW w:w="9531" w:type="dxa"/>
                  <w:vAlign w:val="bottom"/>
                </w:tcPr>
                <w:p w:rsidR="00EB00C4" w:rsidRPr="00D41A1B" w:rsidRDefault="00EB00C4" w:rsidP="00D41A1B">
                  <w:pPr>
                    <w:tabs>
                      <w:tab w:val="left" w:pos="7005"/>
                    </w:tabs>
                    <w:rPr>
                      <w:sz w:val="28"/>
                      <w:szCs w:val="28"/>
                    </w:rPr>
                  </w:pPr>
                  <w:r w:rsidRPr="00D41A1B">
                    <w:rPr>
                      <w:sz w:val="28"/>
                      <w:szCs w:val="28"/>
                    </w:rPr>
                    <w:t>Председатель Совета муниципального</w:t>
                  </w:r>
                </w:p>
                <w:p w:rsidR="00EB00C4" w:rsidRDefault="00EB00C4" w:rsidP="00D41A1B">
                  <w:pPr>
                    <w:pStyle w:val="a0"/>
                    <w:spacing w:line="276" w:lineRule="auto"/>
                    <w:rPr>
                      <w:sz w:val="22"/>
                      <w:szCs w:val="22"/>
                    </w:rPr>
                  </w:pPr>
                  <w:r w:rsidRPr="00D41A1B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образования Гулькевичский район </w:t>
                  </w:r>
                </w:p>
              </w:tc>
            </w:tr>
          </w:tbl>
          <w:p w:rsidR="00EB00C4" w:rsidRPr="000A55AD" w:rsidRDefault="00EB00C4" w:rsidP="00D41A1B">
            <w:pPr>
              <w:rPr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2598" w:type="dxa"/>
            <w:vAlign w:val="bottom"/>
          </w:tcPr>
          <w:p w:rsidR="00EB00C4" w:rsidRPr="000A55AD" w:rsidRDefault="00EB00C4" w:rsidP="00D41A1B">
            <w:pPr>
              <w:tabs>
                <w:tab w:val="left" w:pos="7005"/>
              </w:tabs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Н.Н.Записоцкий</w:t>
            </w:r>
          </w:p>
          <w:p w:rsidR="00EB00C4" w:rsidRPr="000A55AD" w:rsidRDefault="00EB00C4" w:rsidP="00D41A1B">
            <w:pPr>
              <w:jc w:val="right"/>
              <w:rPr>
                <w:color w:val="000000"/>
                <w:spacing w:val="-1"/>
                <w:sz w:val="28"/>
                <w:szCs w:val="28"/>
              </w:rPr>
            </w:pPr>
          </w:p>
        </w:tc>
      </w:tr>
    </w:tbl>
    <w:p w:rsidR="00EB00C4" w:rsidRDefault="00EB00C4" w:rsidP="00D41A1B">
      <w:pPr>
        <w:tabs>
          <w:tab w:val="left" w:pos="3390"/>
        </w:tabs>
        <w:rPr>
          <w:sz w:val="28"/>
          <w:szCs w:val="28"/>
        </w:rPr>
      </w:pPr>
    </w:p>
    <w:sectPr w:rsidR="00EB00C4" w:rsidSect="00D83996">
      <w:pgSz w:w="11906" w:h="16838"/>
      <w:pgMar w:top="899" w:right="566" w:bottom="1438" w:left="16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F1360"/>
    <w:rsid w:val="000440DF"/>
    <w:rsid w:val="000A55AD"/>
    <w:rsid w:val="000A7EBD"/>
    <w:rsid w:val="000C4CDD"/>
    <w:rsid w:val="000D55F5"/>
    <w:rsid w:val="001941BC"/>
    <w:rsid w:val="001A429A"/>
    <w:rsid w:val="001C5039"/>
    <w:rsid w:val="001D51EB"/>
    <w:rsid w:val="00281ADF"/>
    <w:rsid w:val="002B2B2B"/>
    <w:rsid w:val="002D418A"/>
    <w:rsid w:val="00300D8E"/>
    <w:rsid w:val="00341387"/>
    <w:rsid w:val="00362C6D"/>
    <w:rsid w:val="004072CF"/>
    <w:rsid w:val="00473FE5"/>
    <w:rsid w:val="0052623E"/>
    <w:rsid w:val="00551144"/>
    <w:rsid w:val="00605596"/>
    <w:rsid w:val="0060783E"/>
    <w:rsid w:val="006218CA"/>
    <w:rsid w:val="006272DB"/>
    <w:rsid w:val="006E2D7F"/>
    <w:rsid w:val="007102DA"/>
    <w:rsid w:val="00741ADC"/>
    <w:rsid w:val="00784ED5"/>
    <w:rsid w:val="00797731"/>
    <w:rsid w:val="007B3DF9"/>
    <w:rsid w:val="00826A9E"/>
    <w:rsid w:val="008723F1"/>
    <w:rsid w:val="00956EE5"/>
    <w:rsid w:val="00974743"/>
    <w:rsid w:val="009C1963"/>
    <w:rsid w:val="009F1360"/>
    <w:rsid w:val="00A24A49"/>
    <w:rsid w:val="00A53B46"/>
    <w:rsid w:val="00A7304D"/>
    <w:rsid w:val="00A95AC2"/>
    <w:rsid w:val="00AC4742"/>
    <w:rsid w:val="00B950A7"/>
    <w:rsid w:val="00BD1DC1"/>
    <w:rsid w:val="00BF5E79"/>
    <w:rsid w:val="00C22D7B"/>
    <w:rsid w:val="00C3282F"/>
    <w:rsid w:val="00C82F7F"/>
    <w:rsid w:val="00CE59B6"/>
    <w:rsid w:val="00D41A1B"/>
    <w:rsid w:val="00D56A8B"/>
    <w:rsid w:val="00D83996"/>
    <w:rsid w:val="00DA0195"/>
    <w:rsid w:val="00DA25EE"/>
    <w:rsid w:val="00E818B1"/>
    <w:rsid w:val="00E9038B"/>
    <w:rsid w:val="00EB00C4"/>
    <w:rsid w:val="00EF5B3F"/>
    <w:rsid w:val="00F928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1360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2623E"/>
    <w:pPr>
      <w:keepNext/>
      <w:widowControl w:val="0"/>
      <w:shd w:val="clear" w:color="auto" w:fill="FFFFFF"/>
      <w:autoSpaceDE w:val="0"/>
      <w:autoSpaceDN w:val="0"/>
      <w:adjustRightInd w:val="0"/>
      <w:outlineLvl w:val="0"/>
    </w:pPr>
    <w:rPr>
      <w:color w:val="000000"/>
      <w:spacing w:val="3"/>
      <w:sz w:val="27"/>
      <w:szCs w:val="27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93A58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rsid w:val="009F136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3A58"/>
    <w:rPr>
      <w:sz w:val="0"/>
      <w:szCs w:val="0"/>
    </w:rPr>
  </w:style>
  <w:style w:type="table" w:styleId="TableGrid">
    <w:name w:val="Table Grid"/>
    <w:basedOn w:val="TableNormal"/>
    <w:uiPriority w:val="99"/>
    <w:rsid w:val="00E9038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Знак Знак Знак Знак"/>
    <w:basedOn w:val="Normal"/>
    <w:uiPriority w:val="99"/>
    <w:rsid w:val="00E9038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BodyText">
    <w:name w:val="Body Text"/>
    <w:basedOn w:val="Normal"/>
    <w:link w:val="BodyTextChar"/>
    <w:uiPriority w:val="99"/>
    <w:rsid w:val="00AC4742"/>
    <w:pPr>
      <w:jc w:val="center"/>
    </w:pPr>
    <w:rPr>
      <w:sz w:val="28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AC4742"/>
    <w:rPr>
      <w:rFonts w:cs="Times New Roman"/>
      <w:sz w:val="28"/>
    </w:rPr>
  </w:style>
  <w:style w:type="paragraph" w:customStyle="1" w:styleId="a0">
    <w:name w:val="Прижатый влево"/>
    <w:basedOn w:val="Normal"/>
    <w:next w:val="Normal"/>
    <w:uiPriority w:val="99"/>
    <w:rsid w:val="00AC474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Title">
    <w:name w:val="ConsPlusTitle"/>
    <w:uiPriority w:val="99"/>
    <w:rsid w:val="00300D8E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078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8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439</TotalTime>
  <Pages>2</Pages>
  <Words>346</Words>
  <Characters>1974</Characters>
  <Application>Microsoft Office Outlook</Application>
  <DocSecurity>0</DocSecurity>
  <Lines>0</Lines>
  <Paragraphs>0</Paragraphs>
  <ScaleCrop>false</ScaleCrop>
  <Company>Microsoft Corp.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даче согласия администрации муниципального образования Гулькевичский район на заключение соглашений с администрациями городских и сельских поселений Гулькевичского района о передаче муниципальному образованию Гулькевичский район осуществления части пол</dc:title>
  <dc:subject/>
  <dc:creator>Bill Gates</dc:creator>
  <cp:keywords/>
  <dc:description/>
  <cp:lastModifiedBy>Admin</cp:lastModifiedBy>
  <cp:revision>6</cp:revision>
  <cp:lastPrinted>2014-04-30T05:32:00Z</cp:lastPrinted>
  <dcterms:created xsi:type="dcterms:W3CDTF">2014-03-28T12:27:00Z</dcterms:created>
  <dcterms:modified xsi:type="dcterms:W3CDTF">2014-05-06T13:37:00Z</dcterms:modified>
</cp:coreProperties>
</file>